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18" w:hanging="0"/>
        <w:jc w:val="right"/>
        <w:rPr>
          <w:rFonts w:ascii="Times New Roman" w:hAnsi="Times New Roman" w:eastAsia="Times New Roman" w:cs="Times New Roman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-normal"/>
        <w:widowControl w:val="false"/>
        <w:shd w:val="clear" w:fill="auto"/>
        <w:spacing w:lineRule="auto" w:line="240" w:before="0" w:after="0"/>
        <w:ind w:left="0" w:right="18" w:hanging="0"/>
        <w:jc w:val="right"/>
        <w:rPr>
          <w:rFonts w:ascii="Times New Roman" w:hAnsi="Times New Roman" w:eastAsia="Times New Roman" w:cs="Times New Roman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-normal"/>
        <w:widowControl w:val="false"/>
        <w:shd w:val="clear" w:fill="auto"/>
        <w:spacing w:lineRule="auto" w:line="240" w:before="0" w:after="0"/>
        <w:ind w:left="0" w:right="18" w:hanging="0"/>
        <w:jc w:val="right"/>
        <w:rPr>
          <w:rFonts w:ascii="Times New Roman" w:hAnsi="Times New Roman" w:eastAsia="Times New Roman" w:cs="Times New Roman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-normal"/>
        <w:widowControl w:val="false"/>
        <w:shd w:val="clear" w:fill="auto"/>
        <w:spacing w:lineRule="auto" w:line="240" w:before="0" w:after="0"/>
        <w:ind w:left="0" w:right="18" w:hanging="0"/>
        <w:jc w:val="right"/>
        <w:rPr>
          <w:rFonts w:ascii="Times New Roman" w:hAnsi="Times New Roman" w:eastAsia="Times New Roman" w:cs="Times New Roman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„</w:t>
      </w: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Świat bez sztuki naraża się na to, że będzie światem zamkniętym na miłość”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34" w:hanging="0"/>
        <w:jc w:val="righ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Jan Paweł II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167" w:after="0"/>
        <w:ind w:left="0" w:right="0" w:hanging="0"/>
        <w:jc w:val="center"/>
        <w:rPr>
          <w:rFonts w:ascii="Times New Roman" w:hAnsi="Times New Roman"/>
          <w:b/>
          <w:bCs/>
        </w:rPr>
      </w:pPr>
      <w:r>
        <w:rPr>
          <w:rFonts w:eastAsia="Arial"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48"/>
          <w:sz w:val="48"/>
          <w:szCs w:val="48"/>
          <w:u w:val="none"/>
          <w:shd w:fill="auto" w:val="clear"/>
          <w:vertAlign w:val="baseline"/>
        </w:rPr>
        <w:t>„</w:t>
      </w:r>
      <w:r>
        <w:rPr>
          <w:rFonts w:eastAsia="Arial"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48"/>
          <w:sz w:val="48"/>
          <w:szCs w:val="48"/>
          <w:u w:val="none"/>
          <w:shd w:fill="auto" w:val="clear"/>
          <w:vertAlign w:val="baseline"/>
        </w:rPr>
        <w:t xml:space="preserve">Złota Maska”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124" w:after="0"/>
        <w:ind w:left="0" w:right="0" w:hanging="0"/>
        <w:jc w:val="center"/>
        <w:rPr>
          <w:rFonts w:ascii="Times New Roman" w:hAnsi="Times New Roman"/>
          <w:b/>
          <w:bCs/>
        </w:rPr>
      </w:pPr>
      <w:r>
        <w:rPr>
          <w:rFonts w:eastAsia="Arial"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48"/>
          <w:sz w:val="48"/>
          <w:szCs w:val="48"/>
          <w:u w:val="none"/>
          <w:shd w:fill="auto" w:val="clear"/>
          <w:vertAlign w:val="baseline"/>
        </w:rPr>
        <w:t xml:space="preserve">XIII Ogólnopolski Przegląd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348" w:before="284" w:after="0"/>
        <w:ind w:left="1104" w:right="1026" w:hanging="0"/>
        <w:jc w:val="center"/>
        <w:rPr/>
      </w:pPr>
      <w:r>
        <w:rPr>
          <w:rFonts w:eastAsia="Arial"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48"/>
          <w:sz w:val="48"/>
          <w:szCs w:val="48"/>
          <w:u w:val="none"/>
          <w:shd w:fill="auto" w:val="clear"/>
          <w:vertAlign w:val="baseline"/>
        </w:rPr>
        <w:t>Form Teatralnych Inspirowanych Myślą Jana Pawła II</w:t>
      </w:r>
    </w:p>
    <w:p>
      <w:pPr>
        <w:pStyle w:val="LO-normal"/>
        <w:widowControl w:val="false"/>
        <w:shd w:val="clear" w:fill="auto"/>
        <w:spacing w:lineRule="auto" w:line="348" w:before="284" w:after="0"/>
        <w:ind w:left="1104" w:right="1026" w:hanging="0"/>
        <w:jc w:val="center"/>
        <w:rPr>
          <w:rFonts w:ascii="Times New Roman" w:hAnsi="Times New Roman" w:eastAsia="Arial" w:cs="Arial"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8"/>
          <w:sz w:val="48"/>
          <w:szCs w:val="48"/>
          <w:u w:val="none"/>
          <w:shd w:fill="auto" w:val="clear"/>
          <w:vertAlign w:val="baseline"/>
        </w:rPr>
      </w:pPr>
      <w:r>
        <w:rPr>
          <w:rFonts w:eastAsia="Arial"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48"/>
          <w:sz w:val="48"/>
          <w:szCs w:val="48"/>
          <w:u w:val="none"/>
          <w:shd w:fill="auto" w:val="clear"/>
          <w:vertAlign w:val="baseline"/>
        </w:rPr>
      </w:r>
    </w:p>
    <w:p>
      <w:pPr>
        <w:pStyle w:val="LO-normal"/>
        <w:widowControl w:val="false"/>
        <w:shd w:val="clear" w:fill="auto"/>
        <w:spacing w:lineRule="auto" w:line="348" w:before="284" w:after="0"/>
        <w:ind w:left="1104" w:right="1026" w:hanging="0"/>
        <w:jc w:val="center"/>
        <w:rPr>
          <w:rFonts w:ascii="Times New Roman" w:hAnsi="Times New Roman" w:eastAsia="Arial" w:cs="Arial"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8"/>
          <w:sz w:val="48"/>
          <w:szCs w:val="48"/>
          <w:u w:val="none"/>
          <w:shd w:fill="auto" w:val="clear"/>
          <w:vertAlign w:val="baseline"/>
        </w:rPr>
      </w:pPr>
      <w:r>
        <w:rPr>
          <w:rFonts w:eastAsia="Arial"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48"/>
          <w:sz w:val="48"/>
          <w:szCs w:val="48"/>
          <w:u w:val="none"/>
          <w:shd w:fill="auto" w:val="clear"/>
          <w:vertAlign w:val="baseline"/>
        </w:rPr>
      </w:r>
    </w:p>
    <w:p>
      <w:pPr>
        <w:pStyle w:val="LO-normal"/>
        <w:widowControl w:val="false"/>
        <w:shd w:val="clear" w:fill="auto"/>
        <w:spacing w:lineRule="auto" w:line="348" w:before="284" w:after="0"/>
        <w:ind w:left="1104" w:right="1026" w:hanging="0"/>
        <w:jc w:val="center"/>
        <w:rPr>
          <w:rFonts w:ascii="Times New Roman" w:hAnsi="Times New Roman" w:eastAsia="Arial" w:cs="Arial"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8"/>
          <w:sz w:val="48"/>
          <w:szCs w:val="48"/>
          <w:u w:val="none"/>
          <w:shd w:fill="auto" w:val="clear"/>
          <w:vertAlign w:val="baseline"/>
        </w:rPr>
      </w:pPr>
      <w:r>
        <w:rPr>
          <w:rFonts w:eastAsia="Arial"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48"/>
          <w:sz w:val="48"/>
          <w:szCs w:val="48"/>
          <w:u w:val="none"/>
          <w:shd w:fill="auto" w:val="clear"/>
          <w:vertAlign w:val="baseline"/>
        </w:rPr>
      </w:r>
    </w:p>
    <w:p>
      <w:pPr>
        <w:pStyle w:val="LO-normal"/>
        <w:widowControl w:val="false"/>
        <w:shd w:val="clear" w:fill="auto"/>
        <w:spacing w:lineRule="auto" w:line="348" w:before="284" w:after="0"/>
        <w:ind w:left="1104" w:right="1026" w:hanging="0"/>
        <w:jc w:val="center"/>
        <w:rPr>
          <w:rFonts w:ascii="Times New Roman" w:hAnsi="Times New Roman" w:eastAsia="Arial" w:cs="Arial"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8"/>
          <w:sz w:val="48"/>
          <w:szCs w:val="48"/>
          <w:u w:val="none"/>
          <w:shd w:fill="auto" w:val="clear"/>
          <w:vertAlign w:val="baseline"/>
        </w:rPr>
      </w:pPr>
      <w:r>
        <w:rPr>
          <w:rFonts w:eastAsia="Arial"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48"/>
          <w:sz w:val="48"/>
          <w:szCs w:val="48"/>
          <w:u w:val="none"/>
          <w:shd w:fill="auto" w:val="clear"/>
          <w:vertAlign w:val="baseline"/>
        </w:rPr>
      </w:r>
    </w:p>
    <w:p>
      <w:pPr>
        <w:pStyle w:val="LO-normal"/>
        <w:widowControl w:val="false"/>
        <w:shd w:val="clear" w:fill="auto"/>
        <w:spacing w:lineRule="auto" w:line="348" w:before="284" w:after="0"/>
        <w:ind w:left="1104" w:right="1026" w:hanging="0"/>
        <w:jc w:val="center"/>
        <w:rPr>
          <w:rFonts w:ascii="Times New Roman" w:hAnsi="Times New Roman" w:eastAsia="Arial" w:cs="Arial"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8"/>
          <w:sz w:val="48"/>
          <w:szCs w:val="48"/>
          <w:u w:val="none"/>
          <w:shd w:fill="auto" w:val="clear"/>
          <w:vertAlign w:val="baseline"/>
        </w:rPr>
      </w:pPr>
      <w:r>
        <w:rPr>
          <w:rFonts w:eastAsia="Arial" w:cs="Arial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48"/>
          <w:sz w:val="48"/>
          <w:szCs w:val="48"/>
          <w:u w:val="none"/>
          <w:shd w:fill="auto" w:val="clear"/>
          <w:vertAlign w:val="baseline"/>
        </w:rPr>
      </w:r>
    </w:p>
    <w:p>
      <w:pPr>
        <w:pStyle w:val="LO-normal"/>
        <w:widowControl w:val="false"/>
        <w:shd w:val="clear" w:fill="auto"/>
        <w:spacing w:lineRule="auto" w:line="348" w:before="284" w:after="0"/>
        <w:ind w:left="1104" w:right="1026" w:hanging="0"/>
        <w:jc w:val="center"/>
        <w:rPr/>
      </w:pPr>
      <w:r>
        <w:rPr/>
        <w:drawing>
          <wp:inline distT="0" distB="0" distL="0" distR="0">
            <wp:extent cx="1476375" cy="90487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b/>
          <w:sz w:val="18"/>
          <w:szCs w:val="18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LO-normal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Regulamin XIII Ogólnopolskiego Przeglądu Form Teatralnych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7" w:after="0"/>
        <w:ind w:left="0" w:right="0" w:hanging="0"/>
        <w:jc w:val="center"/>
        <w:rPr>
          <w:rFonts w:ascii="Arial" w:hAnsi="Arial" w:eastAsia="Arial" w:cs="Arial"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Inspirowanych Myślą Jana Pawła II „</w:t>
      </w:r>
      <w:r>
        <w:rPr>
          <w:rFonts w:eastAsia="Arial" w:cs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Złota Maska”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6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§1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Organizator Przeglądu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343" w:before="100" w:after="0"/>
        <w:ind w:left="23" w:right="46" w:firstLine="5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1. Organizatorem Ogólnopolskiego Przeglądu Form Teatralnych Inspirowanych Myślą Jana Pawła II </w:t>
      </w:r>
      <w:r>
        <w:rPr>
          <w:rFonts w:eastAsia="Arial" w:cs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Złota Maska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– zwanego dalej Przeglądem – jest Zespół Szkół nr 5 im. Jana Pawła II w Lublinie.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343" w:before="21" w:after="0"/>
        <w:ind w:left="23" w:right="53" w:hanging="8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2. Przegląd wpisuje się w obchody Międzynarodowego Dnia Teatru i objęty jest patronatem honorowym Metropolity Lubelskiego, Prezydenta Miasta Lublin oraz Lubelskiego Kuratora Oświaty.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36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§2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Cel Przeglądu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29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1. Celem Przeglądu jest: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96" w:after="0"/>
        <w:ind w:left="315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●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propagowanie myśli Jana Pawła II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33" w:after="0"/>
        <w:ind w:left="315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●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inspirowanie młodych ludzi do poznawania dziedzictwa literackiego Papieża-Polaka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33" w:after="0"/>
        <w:ind w:left="315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●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integracja środowiska młodzieżowego wokół wartości wpisanych w twórczość Jana Pawła II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343" w:before="133" w:after="0"/>
        <w:ind w:left="315" w:right="2335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●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rozwijanie zainteresowań teatralnych młodzieży, wrażliwości estetycznej</w:t>
      </w:r>
      <w:r>
        <w:rPr>
          <w:sz w:val="18"/>
          <w:szCs w:val="18"/>
        </w:rPr>
        <w:t>,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kultury żywego słowa i ruchem scenicznym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●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umożliwienie młodzieży konfrontacji artystycznej i estetycznej: praca nad kulturą żywego słowa.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47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§3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Temat Przeglądu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343" w:before="100" w:after="0"/>
        <w:ind w:left="10" w:right="30" w:firstLine="19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1. Przegląd polega na przedstawieniu dowolnie wybranej, co do formy i tematu, wypowiedzi teatralnej (przedstawienia w konwencji teatru klasycznego, dramatycznego, muzycznego, tańca, kabaretu, monodramu, pantomimy, itp.), stanowiącej realizację wybranych dzieł Jana Pawła II lub tekstów własnych, bądź innych autorów. Formuła jest otwarta, a tematyka skupiona wokół doświadczeń wielkich i małych człowieka. W przedstawieniu oczekuje się postawienia pytania ważnego dla współczesnego człowieka, skłonienia go do poszukiwania odpowiedzi na nie we własnym sumieniu. Utwory powinny nawiązywać do przesłań Jana Pawła II o człowieku, urodzie świata i wartości sztuki, szeroko rozumianej opowieści o człowieku dorastającym i młodym.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343" w:before="21" w:after="0"/>
        <w:ind w:left="21" w:right="35" w:hanging="6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2. Artystyczne propozycje nie podlegają ograniczeniom. Dopuszczalnymi formami są spektakle zarówno autorskie, jak i zapożyczone.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1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§4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Uczestnicy Przeglądu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343" w:before="100" w:after="0"/>
        <w:ind w:left="10" w:right="26" w:firstLine="19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1. Przegląd teatralny skierowany jest do artystów indywidualnych, grup i zespołów teatralnych, których trzonem są młodzi ludzie w wieku szkolnym tj. starsze klasy szkoły podstawowej i wyższej.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1" w:after="0"/>
        <w:ind w:left="15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2. W Przeglądzie mogą uczestniczyć aktorzy indywidualni oraz zespoły teatralne.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§5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Warunki uczestnictwa w Przeglądzie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343" w:before="100" w:after="0"/>
        <w:ind w:left="23" w:right="40" w:firstLine="5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1. Zgłoszenie do Przeglądu następuje poprzez nadesłanie lub osobiste doręczenie do sekretariatu Zespołu Szkół nr 5 im. Jana Pawła II w Lublinie formularza zgłoszeniowego na adres Organizatora: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1" w:after="0"/>
        <w:ind w:left="0" w:right="0" w:hanging="0"/>
        <w:jc w:val="center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Zespół Szkół nr 5 im. Jana Pawła II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0" w:right="0" w:hanging="0"/>
        <w:jc w:val="center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ul. Elsnera 5, 20-854 Lublin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0" w:right="0" w:hanging="0"/>
        <w:jc w:val="center"/>
        <w:rPr>
          <w:rFonts w:ascii="Arial" w:hAnsi="Arial" w:eastAsia="Arial" w:cs="Arial"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z dopiskiem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Przegląd Teatralny </w:t>
      </w:r>
      <w:r>
        <w:rPr>
          <w:rFonts w:eastAsia="Arial" w:cs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Złota Maska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343" w:before="100" w:after="0"/>
        <w:ind w:left="12" w:right="47" w:firstLine="2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2. Formularz zgłoszeniowy stanowi załącznik do Regulaminu Przeglądu, który jest dostępny również na stronie internetowej Organizatora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1155CC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https://zs5.lublin.eu/index.php/projekty-i-konkursy/ogolnopolski-przeglad-form-teatralnych/regulamin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3. Na formularzu należy podać również informacje dotyczące wymogów scenicznych i technicznych. 4. Zgłoszenie do konkursu w formie papierowej musi zawierać: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343" w:before="21" w:after="0"/>
        <w:ind w:left="15" w:right="106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- w przypadku niepełnoletniego uczestnika konkursu: wypełniony i podpisany formularz „Zgody opiekuna prawnego uczestnika konkursu na przetwarzanie i publikację danych osobowych”, który stanowi Załącznik nr 2 do Regulaminu, - w przypadku pełnoletniego uczestnika konkursu: wypełniony i podpisany formularz „Zgody uczestnika konkursu na przetwarzanie i publikację danych osobowych”, który stanowi Załącznik nr 3 do Regulaminu.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343" w:before="21" w:after="0"/>
        <w:ind w:left="17" w:right="2434" w:firstLine="5"/>
        <w:jc w:val="left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Brak zgody na przetwarzanie danych osobowych oznacza brak możliwości uczestnictwa w konkursie. 5. Termin nadsyłania zgłoszeń upływa z dniem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19 lutego 2024 roku.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1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§6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Warunki organizacyjne Przeglądu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343" w:before="100" w:after="0"/>
        <w:ind w:left="15" w:right="2524" w:firstLine="14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1. Przyjmujemy od jednej instytucji tylko jedno zgłoszenie. Zespół przygotowuje tylko jeden spektakl. 2. Czas trwania spektaklu nie może być dłuższy niż 25 minut.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1" w:after="0"/>
        <w:ind w:left="17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3. Zespół ma maksymalnie 10 minut łącznie na montaż i demontaż scenografii.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12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4. Organizator zapewnia scenę, nagłośnienie oraz oświetlenie, a także pianino.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17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5. Organizator nie zapewnia elementów scenografii za wyjątkiem krzeseł i stolików.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16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6. Istnieje możliwość zobaczenia sceny i ewentualnej próby po uzgodnieniu z Organizatorem.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15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§7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Przebieg Przeglądu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29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1. Przesłuchania konkursowe odbędą się w auli Zespołu Szkół nr 5 im. Jana Pawła II w Lublinie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1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w drugiej połowie marca 2023 roku.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343" w:before="100" w:after="0"/>
        <w:ind w:left="21" w:right="376" w:hanging="6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1155CC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2. Szczegółowy harmonogram przesłuchań dostępny będzie od dnia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1</w:t>
      </w:r>
      <w:r>
        <w:rPr>
          <w:b/>
          <w:sz w:val="18"/>
          <w:szCs w:val="18"/>
        </w:rPr>
        <w:t>0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marca 2024 roku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na stronie internetowej Organizatora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1155CC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https://zs5.lublin.eu/index.php/projekty-i-konkursy/ogolnopolski-przeglad-form-teatralnych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1" w:after="0"/>
        <w:ind w:left="17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3. Przesłuchania wyłonią laureata Przeglądu.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12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4. Gala finałowa odbędzie się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po zakończeniu przesłuchań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w auli Zespołu Szkół nr 5 im. Jana Pawła II w Lublinie.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343" w:before="21" w:after="0"/>
        <w:ind w:left="12" w:right="71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b/>
          <w:sz w:val="18"/>
          <w:szCs w:val="18"/>
        </w:rPr>
        <w:t xml:space="preserve">         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§</w:t>
      </w:r>
      <w:r>
        <w:rPr>
          <w:b/>
          <w:sz w:val="18"/>
          <w:szCs w:val="18"/>
        </w:rPr>
        <w:t>8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1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Komisja Konkursowa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343" w:before="100" w:after="0"/>
        <w:ind w:left="16" w:right="36" w:firstLine="13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1. O wyłonieniu laureatów decyduje Jury powołane przez Organizatora składające się z pracowników naukowych Katedry Dramatu i Teatru Katolickiego Uniwersytetu Lubelskiego, Katedry Edukacji Literackiej i Teatralnej Katolickiego Uniwersytetu Lubelskiego, aktorów lubelskich teatrów oraz animatorów kultury.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1" w:after="0"/>
        <w:ind w:left="15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2. Jury oceniać będzie dobór tekstów, ich interpretację, dykcję, emisję głosu i ruch sceniczny.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17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3. Decyzje Jury są ostateczne i nie przysługuje od nich odwołanie.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15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§</w:t>
      </w:r>
      <w:r>
        <w:rPr>
          <w:b/>
          <w:sz w:val="18"/>
          <w:szCs w:val="18"/>
        </w:rPr>
        <w:t>9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Nagrody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29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1. Laureat Przeglądu otrzymuje „Złotą Maskę” oraz nagrodę rzeczową.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343" w:before="100" w:after="0"/>
        <w:ind w:left="17" w:right="1764" w:hanging="2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2. Od 2017 roku przyznawana jest Nagroda im. Elżbiety Hasiak jako uhonorowanie twórczej pracy instruktora. 3. Pozostali uczestnicy otrzymują dyplomy, a ich instruktorzy podziękowania.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1" w:after="0"/>
        <w:ind w:left="12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4. Jury może przyznać również wyróżnienia dla aktora, zespołu lub instruktora.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17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5. Fundatorem nagród są Organizator oraz sponsorzy.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15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§1</w:t>
      </w:r>
      <w:r>
        <w:rPr>
          <w:b/>
          <w:sz w:val="18"/>
          <w:szCs w:val="18"/>
        </w:rPr>
        <w:t>0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Postanowienia końcowe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00" w:after="0"/>
        <w:ind w:left="29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1. Szczegółowe informacje o Przeglądzie można uzyskać na stronie internetowej Organizatora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343" w:before="100" w:after="0"/>
        <w:ind w:left="15" w:right="381" w:firstLine="6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1155CC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https://zs5.lublin.eu/index.php/projekty-i-konkursy/ogolnopolski-przeglad-form-teatralnych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, za pośrednictwem poczty elektronicznej: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barbara.stoch-lukianiuk@zs5.lublin.eu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(Barbara Stoch - Łukianiuk),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jadwiga.budzynska@zs5.lublin.eu 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(Jadwiga Budzyńska) lub poprzez kontakt telefoniczny za pośrednictwem szkoły pod numerem telefonu 081 740 40 19.                           2. Uczestnicy akceptują Regulamin Przeglądu.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1" w:after="0"/>
        <w:ind w:left="17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3. Koszty przejazdu uczestnicy pokrywają we własnym zakresie.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343" w:before="100" w:after="0"/>
        <w:ind w:left="15" w:right="35" w:hanging="3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4. Uczestnicy wyrażają zgodę na przetwarzanie swoich danych osobowych zgodnie z ustawą z dn. 29.08.1997r. o ochronie danych osobowych (tekst jednolity Dz.U. z 2002r. Nr 101 poz. 926 z póź. zm) w zakresie niezbędnym do realizacji Przeglądu. 5. Sytuacje nieobjęte niniejszym Regulaminem rozstrzyga Organizator Przeglądu.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-normal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-normal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-normal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-normal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KARTA ZGŁOSZENIA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71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„</w:t>
      </w: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Złota Maska”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XIII Ogólnopolski Przegląd Form Teatralnych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Inspirowanych Myślą Jana Pawła II</w:t>
      </w:r>
    </w:p>
    <w:tbl>
      <w:tblPr>
        <w:tblStyle w:val="Table1"/>
        <w:tblW w:w="1048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099"/>
        <w:gridCol w:w="6380"/>
      </w:tblGrid>
      <w:tr>
        <w:trPr>
          <w:trHeight w:val="680" w:hRule="atLeast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9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  <w:t>Nazwa zespołu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960" w:hRule="atLeast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5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 xml:space="preserve">Kategoria konkursowa 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61" w:after="0"/>
              <w:ind w:left="217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(monodram lub zespół)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040" w:hRule="atLeast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9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  <w:t xml:space="preserve">Nazwa szkoły 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85" w:after="0"/>
              <w:ind w:left="217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(dokładny adres z numerem telefonu)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240" w:hRule="atLeast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12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  <w:t>Tytuł spektaklu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240" w:hRule="atLeast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12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  <w:t xml:space="preserve">Tekst stanowiący 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78" w:after="0"/>
              <w:ind w:left="226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  <w:t>inspirację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380" w:hRule="atLeast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3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  <w:t xml:space="preserve">Reżyser 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313" w:after="0"/>
              <w:ind w:left="205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  <w:t>Autor scenariusza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360" w:hRule="atLeast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9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  <w:t xml:space="preserve">Nauczyciel-opiekun 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85" w:after="0"/>
              <w:ind w:left="217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(komórkowy numer telefonu 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do bezpośredniego kontaktu z opiekunem)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619" w:hRule="atLeast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19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Czas trwania spektaklu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240" w:hRule="atLeast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08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  <w:t>Wymogi sceniczne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240" w:hRule="atLeast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34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  <w:t>Informacja o zespole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079" w:hRule="atLeast"/>
        </w:trPr>
        <w:tc>
          <w:tcPr>
            <w:tcW w:w="4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28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shd w:fill="auto" w:val="clear"/>
                <w:vertAlign w:val="baseline"/>
              </w:rPr>
              <w:t xml:space="preserve">Lista uczestników 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85" w:after="0"/>
              <w:ind w:left="217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(pełne imię i nazwisko 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111" w:after="0"/>
              <w:ind w:left="211" w:right="0" w:hanging="0"/>
              <w:jc w:val="left"/>
              <w:rPr>
                <w:rFonts w:ascii="Arial" w:hAnsi="Arial" w:eastAsia="Arial" w:cs="Arial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drukowanymi literami)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08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1. 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85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2. 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89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3. </w:t>
            </w:r>
          </w:p>
          <w:p>
            <w:pPr>
              <w:pStyle w:val="LO-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97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.</w:t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-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-normal"/>
        <w:widowControl w:val="false"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26" w:hanging="0"/>
        <w:jc w:val="righ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Załącznik nr 2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48" w:after="0"/>
        <w:ind w:left="0" w:right="0" w:hanging="0"/>
        <w:jc w:val="center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KLAUZULA INFORMACYJNA DLA UCZESTNIKÓW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740" w:right="757" w:hanging="0"/>
        <w:jc w:val="center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XIII Ogólnopolskiego Przeglądu Form Teatralnych Inspirowanych Myślą Jana Pawła II „Złota Maska”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28" w:before="238" w:after="0"/>
        <w:ind w:left="14" w:right="23" w:hanging="6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(Dz.U.UE.L. z 2016r. Nr 119, s.1), dalej „RODO”, informuję, że: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35" w:before="11" w:after="0"/>
        <w:ind w:left="737" w:right="38" w:hanging="346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Administratorem danych osobowych uczestnika konkursu jest Zespół Szkół nr 5 im. Jana Pawła II w Lublinie, dane adresowe: ul. Elsnera 5, 20-854 Lublin.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30" w:before="0" w:after="0"/>
        <w:ind w:left="733" w:right="767" w:hanging="35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Administrator wyznaczył inspektora ochrony danych, z którym uczestnik konkursu może kontaktować się we wszystkich sprawach dotyczących przetwarzania danych osobowych oraz korzystania z praw związanych z przetwarzaniem danych poprzez: email: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single"/>
          <w:shd w:fill="auto" w:val="clear"/>
          <w:vertAlign w:val="baseline"/>
        </w:rPr>
        <w:t>zs5@iod.lublin.eu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lub pisemnie na adres Administratora danych.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35" w:before="5" w:after="0"/>
        <w:ind w:left="375" w:right="37" w:firstLine="4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Podstawą prawną przetwarzania danych osobowych jest zgoda na przetwarzanie danych osobowych.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Odbiorcami Państwa danych osobowych mogą być podmioty umocowane przepisami prawa do odbioru danych osobowych oraz podmioty przetwarzające, którym Administrator powierzył umową przetwarzanie danych.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5.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Z danych osobowych potrzebnych do realizacji wyżej wymienionych celów będziemy korzystać przez okres realizacji obowiązków organizatora konkursu wobec uczestników konkursu oraz w obowiązkowym okresie przechowywania dokumentacji powstającej u organizatora konkursu, ustalonym zgodnie z odrębnymi przepisami.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30" w:before="2" w:after="0"/>
        <w:ind w:left="731" w:right="29" w:hanging="348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6.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Dane osobowe nie będą podlegać automatycznym sposobom przetwarzania danych opierających się na zautomatyzowanym podejmowaniu decyzji, w tym mogą podlegać profilowaniu wyłącznie w zakresie oceny realizacji obowiązków pracowniczych wynikającej z określonych przepisów prawnych.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35" w:before="4" w:after="0"/>
        <w:ind w:left="734" w:right="37" w:hanging="352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7.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Administrator nie będzie przekazywał Państwa danych poza Europejski Obszar Gospodarczy (obejmujący Unię Europejską, Norwegię, Liechtenstein i Islandię).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40" w:right="1226" w:hanging="361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8.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W związku z przetwarzaniem danych osobowych uczestnika konkursu, przysługują mu następujące prawa: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prawo dostępu do danych osobowych,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8" w:after="0"/>
        <w:ind w:left="748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prawo żądania sprostowania/poprawienia danych osobowych,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2" w:after="0"/>
        <w:ind w:left="74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prawo żądania usunięcia danych osobowych w przypadkach określonych w art. 17 RODO;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2" w:after="0"/>
        <w:ind w:left="740" w:right="53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prawo żądania ograniczenia przetwarzania danych osobowych, w przypadkach określonych w art. 18 RODO;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prawo wyrażenia sprzeciwu wobec przetwarzania Pani/Pana danych osobowych w przypadkach określonych w art. 21 RODO;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35" w:before="0" w:after="0"/>
        <w:ind w:left="734" w:right="40" w:hanging="1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prawo do przenoszenia Pani/Pana danych osobowych, w przypadkach określonych w art. 20 RODO ;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g)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prawo wniesienia skargi do Prezesa Urzędu Ochrony Danych Osobowych, w sytuacji, gdy uzna Pani/Pan, że przetwarzanie danych osobowych narusza przepisy ogólnego rozporządzenia o ochronie danych osobowych (RODO);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729" w:right="30" w:hanging="35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9.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Zgodnie z obowiązującym prawem Zespół Szkół nr 5 im. Jana Pawła II w Lublinie nie ponosi odpowiedzialności za przetwarzanie i rozpowszechnianie przez rodziców wizerunków dzieci lub innych rodziców (np. wykonywanie zdjęć i filmów na szkolnych uroczystościach, wycieczkach, a następnie ich zamieszczanie w Internecie). Prosimy pamiętać, że rozpowszechnianie wizerunku innej osoby wymaga uzyskania zgody osoby, której wizerunek jest rozpowszechniany albo zgody rodzica/opiekuna prawnego w przypadku wizerunku dziecka.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28" w:before="1" w:after="0"/>
        <w:ind w:left="15" w:right="35" w:hanging="5"/>
        <w:jc w:val="left"/>
        <w:rPr>
          <w:rFonts w:ascii="Times New Roman" w:hAnsi="Times New Roman" w:eastAsia="Times New Roman" w:cs="Times New Roman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Zapoznałem(-am) się z treścią klauzuli informacyjnej, w tym z informacją o celu i sposobach przetwarzania danych osobowych oraz o prawach jakie mi przysługują w związku z przetwarzaniem danych osobowych.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468" w:before="634" w:after="0"/>
        <w:ind w:left="77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...........…………..……….......... ..………………………………………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miejscowość, data podpis osoby składającej oświadczenie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387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ZGODA OPIEKUNA PRAWNEGO UCZESTNIKA KONKURSU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NA PRZETWARZANIE DANYCH OSOBOWYCH ORAZ WIZERUNKU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427" w:before="227" w:after="0"/>
        <w:ind w:left="15" w:right="2192" w:firstLine="17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1.Wyrażam zgodę na przetwarzanie moich danych osobowych przez Administratora danych w zakresie: imię i nazwisko uczestnika konkursu: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38" w:after="0"/>
        <w:ind w:left="11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klasa, typ szkoły: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22" w:right="53" w:hanging="8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2.Niniejszym wyrażam zgodę na nieograniczone czasowo przetwarzanie danych osobowych w zakresie wizerunku przez Zespół Szkół nr 5 im. Jana Pawła II w Lublinie.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5" w:after="0"/>
        <w:ind w:left="18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3. Oświadczam, że dane osobowe przekazane przeze mnie są zgodne z prawdą.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26" w:after="0"/>
        <w:ind w:left="24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...........…………..………..........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4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..…………………………………………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36" w:after="0"/>
        <w:ind w:left="461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miejscowość, data podpis osoby składającej oświadczenie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03" w:after="0"/>
        <w:ind w:left="0" w:right="26" w:hanging="0"/>
        <w:jc w:val="right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Załącznik nr 3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KLAUZULA INFORMACYJNA DLA UCZESTNIKÓW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740" w:right="757" w:hanging="0"/>
        <w:jc w:val="center"/>
        <w:rPr>
          <w:rFonts w:ascii="Times New Roman" w:hAnsi="Times New Roman" w:eastAsia="Times New Roman" w:cs="Times New Roman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XIII Ogólnopolskiego Przeglądu Form Teatralnych Inspirowanych Myślą Jana Pawła II „Złota Maska”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28" w:before="238" w:after="0"/>
        <w:ind w:left="14" w:right="23" w:hanging="6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(Dz.U.UE.L. z 2016r. Nr 119, s.1), dalej „RODO”, informuję, że: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35" w:before="11" w:after="0"/>
        <w:ind w:left="737" w:right="38" w:hanging="346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Administratorem danych osobowych uczestnika konkursu jest Zespół Szkół nr 5 im. Jana Pawła II w Lublinie, dane adresowe: ul. Elsnera 5, 20-854 Lublin.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30" w:before="0" w:after="0"/>
        <w:ind w:left="733" w:right="767" w:hanging="35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Administrator wyznaczył inspektora ochrony danych, z którym uczestnik konkursu może kontaktować się we wszystkich sprawach dotyczących przetwarzania danych osobowych oraz korzystania z praw związanych z przetwarzaniem danych poprzez: email: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single"/>
          <w:shd w:fill="auto" w:val="clear"/>
          <w:vertAlign w:val="baseline"/>
        </w:rPr>
        <w:t>zs5@iod.lublin.eu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FF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lub pisemnie na adres Administratora danych.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35" w:before="5" w:after="0"/>
        <w:ind w:left="375" w:right="37" w:firstLine="4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Podstawą prawną przetwarzania danych osobowych jest zgoda na przetwarzanie danych osobowych.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Odbiorcami Państwa danych osobowych mogą być podmioty umocowane przepisami prawa do odbioru danych osobowych oraz podmioty przetwarzające, którym Administrator powierzył umową przetwarzanie danych.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5.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Z danych osobowych potrzebnych do realizacji wyżej wymienionych celów będziemy korzystać przez okres realizacji obowiązków organizatora konkursu wobec uczestników konkursu oraz w obowiązkowym okresie przechowywania dokumentacji powstającej u organizatora konkursu, ustalonym zgodnie z odrębnymi przepisami.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30" w:before="2" w:after="0"/>
        <w:ind w:left="731" w:right="29" w:hanging="348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6.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Dane osobowe nie będą podlegać automatycznym sposobom przetwarzania danych opierających się na zautomatyzowanym podejmowaniu decyzji, w tym mogą podlegać profilowaniu wyłącznie w zakresie oceny realizacji obowiązków pracowniczych wynikającej z określonych przepisów prawnych.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35" w:before="4" w:after="0"/>
        <w:ind w:left="734" w:right="37" w:hanging="352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7.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Administrator nie będzie przekazywał Państwa danych poza Europejski Obszar Gospodarczy (obejmujący Unię Europejską, Norwegię, Liechtenstein i Islandię).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740" w:right="1226" w:hanging="361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8.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W związku z przetwarzaniem danych osobowych uczestnika konkursu, przysługują mu następujące prawa: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prawo dostępu do danych osobowych,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8" w:after="0"/>
        <w:ind w:left="748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b)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prawo żądania sprostowania/poprawienia danych osobowych,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2" w:after="0"/>
        <w:ind w:left="74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prawo żądania usunięcia danych osobowych w przypadkach określonych w art. 17 RODO;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12" w:after="0"/>
        <w:ind w:left="740" w:right="53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prawo żądania ograniczenia przetwarzania danych osobowych, w przypadkach określonych w art. 18 RODO;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prawo wyrażenia sprzeciwu wobec przetwarzania Pani/Pana danych osobowych w przypadkach określonych w art. 21 RODO;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35" w:before="0" w:after="0"/>
        <w:ind w:left="734" w:right="40" w:hanging="1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prawo do przenoszenia Pani/Pana danych osobowych, w przypadkach określonych w art. 20 RODO ;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g)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prawo wniesienie skargi do Prezesa Urzędu Ochrony Danych Osobowych, w sytuacji, gdy uzna Pani/Pan, że przetwarzanie danych osobowych narusza przepisy ogólnego rozporządzenia o ochronie danych osobowych (RODO);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28" w:before="0" w:after="0"/>
        <w:ind w:left="729" w:right="30" w:hanging="35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9.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Zgodnie z obowiązującym prawem Zespół Szkół nr 5 im. Jana Pawła II w Lublinie nie ponosi odpowiedzialności za przetwarzanie i rozpowszechnianie przez rodziców wizerunków dzieci lub innych rodziców (np. wykonywanie zdjęć i filmów na szkolnych uroczystościach, wycieczkach, a następnie ich zamieszczanie w Internecie). Prosimy pamiętać, że rozpowszechnianie wizerunku innej osoby wymaga uzyskania zgody osoby, której wizerunek jest rozpowszechniany albo zgody rodzica/opiekuna prawnego w przypadku wizerunku dziecka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28" w:before="1" w:after="0"/>
        <w:ind w:left="15" w:right="35" w:hanging="5"/>
        <w:jc w:val="left"/>
        <w:rPr>
          <w:rFonts w:ascii="Times New Roman" w:hAnsi="Times New Roman" w:eastAsia="Times New Roman" w:cs="Times New Roman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Zapoznałem(-am) się z treścią klauzuli informacyjnej, w tym z informacją o celu i sposobach przetwarzania danych osobowych oraz o prawach jakie mi przysługują w związku z przetwarzaniem danych osobowych.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468" w:before="0" w:after="0"/>
        <w:ind w:left="77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...........…………..……….......... ..………………………………………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miejscowość, data podpis osoby składającej oświadczenie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3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ZGODA PEŁNOLETNIEGO UCZESTNIKA KONKURSU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NA PRZETWARZANIE DANYCH OSOBOWYCH ORAZ WIZERUNKU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427" w:before="227" w:after="0"/>
        <w:ind w:left="15" w:right="2192" w:firstLine="17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1.Wyrażam zgodę na przetwarzanie moich danych osobowych przez Administratora danych w zakresie: imię i nazwisko uczestnika konkursu: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38" w:after="0"/>
        <w:ind w:left="11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klasa, typ szkoły: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28" w:before="196" w:after="0"/>
        <w:ind w:left="22" w:right="53" w:hanging="8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2.Niniejszym wyrażam zgodę na nieograniczone czasowo przetwarzanie danych osobowych w zakresie wizerunku przez Zespół Szkół nr 5 im. Jana Pawła II w Lublinie.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5" w:after="0"/>
        <w:ind w:left="18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3. Oświadczam, że dane osobowe przekazane przeze mnie są zgodne z prawdą.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26" w:after="0"/>
        <w:ind w:left="24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...........…………..………..........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24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..………………………………………… </w:t>
      </w:r>
    </w:p>
    <w:p>
      <w:pPr>
        <w:pStyle w:val="LO-normal"/>
        <w:keepNext w:val="false"/>
        <w:keepLines w:val="false"/>
        <w:pageBreakBefore w:val="false"/>
        <w:widowControl w:val="false"/>
        <w:shd w:val="clear" w:fill="auto"/>
        <w:spacing w:lineRule="auto" w:line="240" w:before="255" w:after="0"/>
        <w:ind w:left="653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miejscowość, data podpis osoby składającej oświadczenie</w:t>
      </w:r>
    </w:p>
    <w:sectPr>
      <w:type w:val="nextPage"/>
      <w:pgSz w:w="11906" w:h="16838"/>
      <w:pgMar w:left="710" w:right="675" w:gutter="0" w:header="0" w:top="552" w:footer="0" w:bottom="466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O-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LibreOffice/7.5.4.2$Windows_X86_64 LibreOffice_project/36ccfdc35048b057fd9854c757a8b67ec53977b6</Application>
  <AppVersion>15.0000</AppVersion>
  <Pages>6</Pages>
  <Words>1994</Words>
  <Characters>13505</Characters>
  <CharactersWithSpaces>15638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2023-09-29T10:52:53Z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